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napToGrid w:val="false"/>
        <w:rPr>
          <w:b/>
          <w:b/>
          <w:bCs/>
        </w:rPr>
      </w:pPr>
      <w:r>
        <w:rPr>
          <w:b/>
          <w:bCs/>
          <w:sz w:val="24"/>
          <w:szCs w:val="24"/>
          <w:lang w:val="ru-RU"/>
        </w:rPr>
        <w:t>РГИА</w:t>
      </w:r>
    </w:p>
    <w:p>
      <w:pPr>
        <w:pStyle w:val="Normal"/>
        <w:widowControl/>
        <w:bidi w:val="0"/>
        <w:snapToGrid w:val="false"/>
        <w:rPr>
          <w:lang w:val="pl-PL"/>
        </w:rPr>
      </w:pPr>
      <w:r>
        <w:rPr>
          <w:b/>
          <w:bCs/>
          <w:sz w:val="24"/>
          <w:szCs w:val="24"/>
          <w:lang w:val="ru-RU"/>
        </w:rPr>
        <w:t>Фонд 1343 опись 34 дело 462</w:t>
      </w:r>
    </w:p>
    <w:p>
      <w:pPr>
        <w:pStyle w:val="Normal"/>
        <w:widowControl/>
        <w:bidi w:val="0"/>
        <w:snapToGrid w:val="false"/>
        <w:rPr>
          <w:lang w:val="pl-PL"/>
        </w:rPr>
      </w:pPr>
      <w:r>
        <w:rPr>
          <w:sz w:val="24"/>
          <w:szCs w:val="24"/>
          <w:lang w:val="pl-PL"/>
        </w:rPr>
        <w:t xml:space="preserve">Na </w:t>
      </w:r>
      <w:r>
        <w:rPr>
          <w:sz w:val="24"/>
          <w:szCs w:val="24"/>
          <w:shd w:fill="66FFFF" w:val="clear"/>
          <w:lang w:val="pl-PL"/>
        </w:rPr>
        <w:t>niebieskim tle</w:t>
      </w:r>
      <w:r>
        <w:rPr>
          <w:sz w:val="24"/>
          <w:szCs w:val="24"/>
          <w:lang w:val="pl-PL"/>
        </w:rPr>
        <w:t xml:space="preserve"> wpisy, które trzeba zeskanować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Л.д.2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Метрика о крещении Евгения-Фадея-Станислава Степанова Щотковского.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Л.д.7, 7об</w:t>
      </w:r>
    </w:p>
    <w:p>
      <w:pPr>
        <w:pStyle w:val="Normal"/>
        <w:widowControl/>
        <w:bidi w:val="0"/>
        <w:snapToGrid w:val="false"/>
        <w:rPr/>
      </w:pPr>
      <w:r>
        <w:rPr>
          <w:sz w:val="24"/>
          <w:szCs w:val="24"/>
          <w:lang w:val="ru-RU"/>
        </w:rPr>
        <w:t>Выпись из метрической книги о рождении Евгения-Фадея-Станислава Щотковского.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Л.д.12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языке.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Л.д.13</w:t>
      </w:r>
    </w:p>
    <w:p>
      <w:pPr>
        <w:pStyle w:val="Normal"/>
        <w:widowControl/>
        <w:bidi w:val="0"/>
        <w:snapToGrid w:val="false"/>
        <w:rPr/>
      </w:pPr>
      <w:r>
        <w:rPr>
          <w:sz w:val="24"/>
          <w:szCs w:val="24"/>
          <w:lang w:val="ru-RU"/>
        </w:rPr>
        <w:t>Перевод: выпись из метрики о крещении Иосифа Щотковского.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Л.д.18</w:t>
      </w:r>
    </w:p>
    <w:p>
      <w:pPr>
        <w:pStyle w:val="Normal"/>
        <w:widowControl/>
        <w:bidi w:val="0"/>
        <w:snapToGrid w:val="false"/>
        <w:rPr/>
      </w:pPr>
      <w:r>
        <w:rPr>
          <w:sz w:val="24"/>
          <w:szCs w:val="24"/>
          <w:lang w:val="ru-RU"/>
        </w:rPr>
        <w:t>Рисунок герба и описание на иностр.языке.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Л.д.21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Аттестат о наличии недвижимого имения у Степана Иванова Щотковского (с красной печатью)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Л.д.22, 22об, 23</w:t>
      </w:r>
    </w:p>
    <w:p>
      <w:pPr>
        <w:pStyle w:val="Normal"/>
        <w:widowControl/>
        <w:bidi w:val="0"/>
        <w:snapToGrid w:val="false"/>
        <w:rPr/>
      </w:pPr>
      <w:r>
        <w:rPr>
          <w:sz w:val="24"/>
          <w:szCs w:val="24"/>
          <w:lang w:val="ru-RU"/>
        </w:rPr>
        <w:t>Документ на польском языке.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Л.д.24, 24об, 25</w:t>
      </w:r>
    </w:p>
    <w:p>
      <w:pPr>
        <w:pStyle w:val="Normal"/>
        <w:widowControl/>
        <w:bidi w:val="0"/>
        <w:snapToGrid w:val="false"/>
        <w:rPr/>
      </w:pPr>
      <w:r>
        <w:rPr>
          <w:sz w:val="24"/>
          <w:szCs w:val="24"/>
          <w:lang w:val="ru-RU"/>
        </w:rPr>
        <w:t>Документ частично на польском за 11 января 1832 года от  подаче Степаном Щотковским в Люцинском уездном суде свидетельства помещиков. Само свидетельство на польском.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Л.д.26, 26об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польском языке.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Л.д.27, 27об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польском Языке, явленный в Люцинском уездном суде 11 января 1832 года.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Л.д.28, 28об, 29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польском языке, явленный в Люцинском уездном суде 11 января 1832 года.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/>
      </w:r>
    </w:p>
    <w:p>
      <w:pPr>
        <w:pStyle w:val="Normal"/>
        <w:widowControl/>
        <w:bidi w:val="0"/>
        <w:snapToGrid w:val="false"/>
        <w:rPr/>
      </w:pPr>
      <w:r>
        <w:rPr>
          <w:sz w:val="24"/>
          <w:szCs w:val="24"/>
          <w:shd w:fill="66FFFF" w:val="clear"/>
          <w:lang w:val="ru-RU"/>
        </w:rPr>
        <w:t>Л.д.32</w:t>
      </w:r>
    </w:p>
    <w:p>
      <w:pPr>
        <w:pStyle w:val="Normal"/>
        <w:widowControl/>
        <w:bidi w:val="0"/>
        <w:snapToGrid w:val="false"/>
        <w:rPr/>
      </w:pPr>
      <w:r>
        <w:rPr>
          <w:sz w:val="24"/>
          <w:szCs w:val="24"/>
          <w:lang w:val="ru-RU"/>
        </w:rPr>
        <w:t>Документ на польском Языке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/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Л.д.33.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польском языке.</w:t>
      </w:r>
    </w:p>
    <w:p>
      <w:pPr>
        <w:pStyle w:val="Normal"/>
        <w:widowControl/>
        <w:bidi w:val="0"/>
        <w:snapToGrid w:val="false"/>
        <w:rPr>
          <w:sz w:val="24"/>
          <w:szCs w:val="24"/>
          <w:shd w:fill="66FFFF" w:val="clear"/>
          <w:lang w:val="ru-RU"/>
        </w:rPr>
      </w:pPr>
      <w:r>
        <w:rPr/>
      </w:r>
    </w:p>
    <w:p>
      <w:pPr>
        <w:pStyle w:val="Normal"/>
        <w:widowControl/>
        <w:bidi w:val="0"/>
        <w:snapToGrid w:val="false"/>
        <w:rPr>
          <w:sz w:val="24"/>
          <w:szCs w:val="24"/>
          <w:shd w:fill="66FFFF" w:val="clear"/>
          <w:lang w:val="ru-RU"/>
        </w:rPr>
      </w:pPr>
      <w:r>
        <w:rPr/>
      </w:r>
      <w:r>
        <w:br w:type="page"/>
      </w:r>
    </w:p>
    <w:p>
      <w:pPr>
        <w:pStyle w:val="Normal"/>
        <w:widowControl/>
        <w:bidi w:val="0"/>
        <w:snapToGrid w:val="false"/>
        <w:rPr/>
      </w:pPr>
      <w:r>
        <w:rPr>
          <w:sz w:val="24"/>
          <w:szCs w:val="24"/>
          <w:shd w:fill="66FFFF" w:val="clear"/>
          <w:lang w:val="ru-RU"/>
        </w:rPr>
        <w:t>Л.д.34, 34об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польском, явленный в Люцинском уездном суде 11 генваря 1832 года о дворянстве Степана Щотковского от помещиков.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Л.д.35, 35об, 36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польском, явленный в Люцинском суде тогда же о дворянстве Степана Щотковского от помещиков.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Л.д.36об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Перевод</w:t>
      </w:r>
    </w:p>
    <w:p>
      <w:pPr>
        <w:pStyle w:val="Normal"/>
        <w:widowControl/>
        <w:bidi w:val="0"/>
        <w:snapToGrid w:val="false"/>
        <w:rPr/>
      </w:pPr>
      <w:r>
        <w:rPr>
          <w:sz w:val="24"/>
          <w:szCs w:val="24"/>
          <w:lang w:val="ru-RU"/>
        </w:rPr>
        <w:t>Выпись из книг Гродских повета Браславского от 24 генваря 1766 года о представлении Михаилом Ивановым Щотковским открытого листа-свидетельства о дворянстве вместе с братом Степаном и двоюродными братьями.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Л.д.38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Перевод. Выпись из книг Земских Режицкого повета от 24 генваря 1823 года о подаче Степаном Щотковским метрики о крещении Ивана Щотковского, тут же сведения о рождении.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Л.д.39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Перевод. Выпись из книг Земских Режицкого уезда от 24 генваря 1823 года о подаче Степаном Щотковским метрики и крещении Иосифа Щотковского, тут же запись о рождении.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Л.д.40.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польском языке.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Л.д.41</w:t>
      </w:r>
    </w:p>
    <w:p>
      <w:pPr>
        <w:pStyle w:val="Normal"/>
        <w:widowControl/>
        <w:bidi w:val="0"/>
        <w:snapToGrid w:val="false"/>
        <w:rPr/>
      </w:pPr>
      <w:r>
        <w:rPr>
          <w:sz w:val="24"/>
          <w:szCs w:val="24"/>
          <w:lang w:val="ru-RU"/>
        </w:rPr>
        <w:t>Документ на польском языке.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Л.д.43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Перевод. Выпись о рождении Фадея Щотковского у Степана и Феклы из Пжеторских Щотковских.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Л.д.44, 44об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языке. Перевод: о венчании Иосифа Щотковского с Каролиной Альтен-Боккум.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Л.д.45, 45об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пожаловании Щотковскому звания полковника 12 декабря 1818 года.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Л.д.46, 46об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языке, тут же перевод: метрика о браке Фадея Щотковского с Тересою Свидерскою.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Л.д.47, 47об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с переводом: о крещении Игнатия-Михаила-Ивана-Степана-Фадея, сына Фадея и тересы из Свидерских Щотковских.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Л.д.48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пожаловании Степану Щотковскому Ордена Св.Владимира 4 степени.25 июня 1814 года.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Л.д.49, 49об, 50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с переводом: о крещении Альфонса-Иосифа у Стефана и Бригиды Щотковских.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Л.д.51, 51об, 52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с переводом: о крещении Еугения-Фадея-Станислава, сына Степана и Бригиды Щотковских.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Л.д.53, 53об, 54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с переводом: о крещении Карла-Целестина-Степана сына Степана и  Бригиды Щотковских.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Л.д.55, 55об, 56</w:t>
      </w:r>
    </w:p>
    <w:p>
      <w:pPr>
        <w:pStyle w:val="Normal"/>
        <w:widowControl/>
        <w:bidi w:val="0"/>
        <w:snapToGrid w:val="false"/>
        <w:rPr/>
      </w:pPr>
      <w:r>
        <w:rPr>
          <w:sz w:val="24"/>
          <w:szCs w:val="24"/>
          <w:lang w:val="ru-RU"/>
        </w:rPr>
        <w:t>Документ на латинском с переводом: о крещении Владислава-Фомы, сына Степана и Бригиды Щотковских.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Л.д.58-61</w:t>
      </w:r>
    </w:p>
    <w:p>
      <w:pPr>
        <w:pStyle w:val="Normal"/>
        <w:widowControl/>
        <w:bidi w:val="0"/>
        <w:snapToGrid w:val="false"/>
        <w:rPr/>
      </w:pPr>
      <w:r>
        <w:rPr>
          <w:sz w:val="24"/>
          <w:szCs w:val="24"/>
          <w:lang w:val="ru-RU"/>
        </w:rPr>
        <w:t>Документ на польском языке.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Л.д.96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Документ на латинском языке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Л.д.97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Перевод с латинского выписи о рождении Викентия-Гиацинта Щотковского, родители Степан и Агафия из Малиновских.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Л.д.98-102об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Определение Герольдии от  18 декабря 1833 года по делу по рапорту Витебского ДДС о дворянском происхождении рода Щотковских.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Определено: определения Витебского ДДС от 1803 и 1823 годов утвердить.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Л.д.103, 103об</w:t>
      </w:r>
    </w:p>
    <w:p>
      <w:pPr>
        <w:pStyle w:val="Normal"/>
        <w:widowControl/>
        <w:bidi w:val="0"/>
        <w:snapToGrid w:val="false"/>
        <w:rPr/>
      </w:pPr>
      <w:r>
        <w:rPr>
          <w:sz w:val="24"/>
          <w:szCs w:val="24"/>
          <w:lang w:val="ru-RU"/>
        </w:rPr>
        <w:t>Прошение помещицы вдовы Бригиды Францевой Щотковской о выдаче свидетельства на дворянство сыну ее Владиславу. Августа 1842 года.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Л.д.106</w:t>
      </w:r>
    </w:p>
    <w:p>
      <w:pPr>
        <w:pStyle w:val="Normal"/>
        <w:widowControl/>
        <w:bidi w:val="0"/>
        <w:snapToGrid w:val="false"/>
        <w:rPr/>
      </w:pPr>
      <w:r>
        <w:rPr>
          <w:sz w:val="24"/>
          <w:szCs w:val="24"/>
          <w:lang w:val="ru-RU"/>
        </w:rPr>
        <w:t>Рапорт Витебского ДДС от 14 декабря 1849 года о представлении дела о дворянстве Леонарда, Бронислава-Петра, Евгени-Марьи Евгеньевых Щотковских.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Л.д.108, 108об, 109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Выпись из метрической книги Витебского Приходского РК костела Св.Варвары о рождении и крещении Леонарда Евгеньевича Щотковского 27.06.1843.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Л.д.110, 110об, 111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Выпись оттуда же о рождении и крещении Бронислава Евгеньевича Щотковского 21.10.1847.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Л.д.112, 112об, 113</w:t>
      </w:r>
    </w:p>
    <w:p>
      <w:pPr>
        <w:pStyle w:val="Normal"/>
        <w:widowControl/>
        <w:bidi w:val="0"/>
        <w:snapToGrid w:val="false"/>
        <w:rPr/>
      </w:pPr>
      <w:r>
        <w:rPr>
          <w:sz w:val="24"/>
          <w:szCs w:val="24"/>
          <w:lang w:val="ru-RU"/>
        </w:rPr>
        <w:t>Выпись оттуда же о рождении и крещении Евгении-Марии Евгеньевны Щотковской 12 июля 1844 года.</w:t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p>
      <w:pPr>
        <w:pStyle w:val="Normal"/>
        <w:widowControl/>
        <w:bidi w:val="0"/>
        <w:snapToGrid w:val="false"/>
        <w:rPr>
          <w:sz w:val="24"/>
          <w:szCs w:val="24"/>
          <w:lang w:val="ru-RU"/>
        </w:rPr>
      </w:pPr>
      <w:r>
        <w:rPr>
          <w:sz w:val="24"/>
          <w:szCs w:val="24"/>
          <w:shd w:fill="66FFFF" w:val="clear"/>
          <w:lang w:val="ru-RU"/>
        </w:rPr>
        <w:t>Л.д.137об</w:t>
      </w:r>
    </w:p>
    <w:p>
      <w:pPr>
        <w:pStyle w:val="Normal"/>
        <w:widowControl/>
        <w:bidi w:val="0"/>
        <w:snapToGrid w:val="false"/>
        <w:rPr/>
      </w:pPr>
      <w:r>
        <w:rPr>
          <w:sz w:val="24"/>
          <w:szCs w:val="24"/>
          <w:lang w:val="ru-RU"/>
        </w:rPr>
        <w:t>Определение Мирового судьи 2 уч.Владикавказского  Мирового округа о назначении опекуншей вдовы кол.ассесора Юлию Лаврентьеву Щотковскую над малолетними детьми ея: Мечиславом-Григорием и Евгенией-Ельвирой.</w:t>
      </w:r>
    </w:p>
    <w:sectPr>
      <w:type w:val="nextPage"/>
      <w:pgSz w:w="11906" w:h="16838"/>
      <w:pgMar w:left="1134" w:right="567" w:header="0" w:top="850" w:footer="0" w:bottom="85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4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 w:val="21"/>
        <w:szCs w:val="22"/>
        <w:lang w:val="en-US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both"/>
    </w:pPr>
    <w:rPr>
      <w:rFonts w:ascii="Calibri" w:hAnsi="Calibri" w:eastAsia="宋体" w:cs="" w:asciiTheme="minorHAnsi" w:cstheme="minorBidi" w:eastAsiaTheme="minorEastAsia" w:hAnsiTheme="minorHAnsi"/>
      <w:color w:val="auto"/>
      <w:sz w:val="21"/>
      <w:szCs w:val="22"/>
      <w:lang w:val="en-US" w:eastAsia="zh-CN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Liberation Sans;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ascii="Liberation Serif;Times New Roman" w:hAnsi="Liberation Serif;Times New Roman" w:cs="Liberation Serif;Times New Roman"/>
    </w:rPr>
  </w:style>
  <w:style w:type="paragraph" w:styleId="Podpis">
    <w:name w:val="Podpis"/>
    <w:basedOn w:val="Normal"/>
    <w:pPr>
      <w:suppressLineNumbers/>
      <w:spacing w:before="120" w:after="120"/>
    </w:pPr>
    <w:rPr>
      <w:rFonts w:ascii="Liberation Serif;Times New Roman" w:hAnsi="Liberation Serif;Times New Roman" w:cs="Liberation Serif;Times New Roman"/>
      <w:i/>
      <w:iCs/>
      <w:sz w:val="18"/>
      <w:szCs w:val="24"/>
    </w:rPr>
  </w:style>
  <w:style w:type="paragraph" w:styleId="Indeks">
    <w:name w:val="Indeks"/>
    <w:basedOn w:val="Normal"/>
    <w:qFormat/>
    <w:pPr>
      <w:suppressLineNumbers/>
    </w:pPr>
    <w:rPr>
      <w:rFonts w:ascii="Liberation Serif;Times New Roman" w:hAnsi="Liberation Serif;Times New Roman" w:cs="Liberation Serif;Times New Roman"/>
      <w:sz w:val="18"/>
    </w:rPr>
  </w:style>
  <w:style w:type="paragraph" w:styleId="ListParagraph">
    <w:name w:val="List Paragraph"/>
    <w:basedOn w:val="Normal"/>
    <w:uiPriority w:val="34"/>
    <w:qFormat/>
    <w:rsid w:val="007e35b4"/>
    <w:pPr>
      <w:ind w:firstLine="420"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Application>LibreOffice/4.4.6.3$Windows_x86 LibreOffice_project/e8938fd3328e95dcf59dd64e7facd2c7d67c704d</Application>
  <Paragraphs>85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2015-12-07T11:20:00Z</dcterms:created>
  <dc:creator>a</dc:creator>
  <dc:language>pl-PL</dc:language>
  <cp:lastModifiedBy>Juliusz Zieliński</cp:lastModifiedBy>
  <cp:lastPrinted>2015-12-16T11:42:15Z</cp:lastPrinted>
  <dcterms:modified xsi:type="dcterms:W3CDTF">2015-12-16T11:59:54Z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